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59" w:rsidRDefault="00676A19" w:rsidP="00816359">
      <w:r>
        <w:rPr>
          <w:noProof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авел\Documents\Scanned Documents\Рисунок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ocuments\Scanned Documents\Рисунок (5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59" w:rsidRPr="00E66A5F" w:rsidRDefault="00816359" w:rsidP="00816359"/>
    <w:p w:rsidR="00816359" w:rsidRPr="00E66A5F" w:rsidRDefault="00816359" w:rsidP="00816359"/>
    <w:p w:rsidR="00816359" w:rsidRPr="00E66A5F" w:rsidRDefault="00816359" w:rsidP="00816359"/>
    <w:p w:rsidR="00816359" w:rsidRDefault="00816359" w:rsidP="00816359"/>
    <w:p w:rsidR="00816359" w:rsidRDefault="00816359" w:rsidP="00816359">
      <w:pPr>
        <w:tabs>
          <w:tab w:val="left" w:pos="2430"/>
        </w:tabs>
      </w:pPr>
      <w:r>
        <w:tab/>
      </w:r>
    </w:p>
    <w:tbl>
      <w:tblPr>
        <w:tblW w:w="1308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83"/>
        <w:gridCol w:w="12"/>
        <w:gridCol w:w="122"/>
        <w:gridCol w:w="2142"/>
        <w:gridCol w:w="2551"/>
        <w:gridCol w:w="2410"/>
        <w:gridCol w:w="3650"/>
      </w:tblGrid>
      <w:tr w:rsidR="00816359" w:rsidRPr="00816359" w:rsidTr="00FC172E">
        <w:trPr>
          <w:trHeight w:val="436"/>
        </w:trPr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lastRenderedPageBreak/>
              <w:t>Образовательная область</w:t>
            </w:r>
          </w:p>
        </w:tc>
        <w:tc>
          <w:tcPr>
            <w:tcW w:w="7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 xml:space="preserve">                                                Периодичность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6359" w:rsidRPr="00816359" w:rsidTr="00FC172E">
        <w:trPr>
          <w:gridAfter w:val="1"/>
          <w:wAfter w:w="3650" w:type="dxa"/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 Вторая младшая группа     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Средняя группа         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jc w:val="center"/>
              <w:rPr>
                <w:color w:val="000000"/>
              </w:rPr>
            </w:pPr>
            <w:r w:rsidRPr="00816359">
              <w:rPr>
                <w:color w:val="000000"/>
              </w:rPr>
              <w:t>Старшая группа</w:t>
            </w:r>
          </w:p>
        </w:tc>
      </w:tr>
      <w:tr w:rsidR="00816359" w:rsidRPr="00816359" w:rsidTr="00FC172E">
        <w:trPr>
          <w:gridAfter w:val="1"/>
          <w:wAfter w:w="3650" w:type="dxa"/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  <w:sz w:val="22"/>
                <w:szCs w:val="22"/>
              </w:rPr>
              <w:t>3-4 года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  <w:sz w:val="22"/>
                <w:szCs w:val="22"/>
              </w:rPr>
              <w:t>4-5 лет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  <w:sz w:val="22"/>
                <w:szCs w:val="22"/>
              </w:rPr>
              <w:t>5-6 лет</w:t>
            </w:r>
          </w:p>
        </w:tc>
      </w:tr>
      <w:tr w:rsidR="00816359" w:rsidRPr="00816359" w:rsidTr="00FC172E">
        <w:trPr>
          <w:gridAfter w:val="1"/>
          <w:wAfter w:w="3650" w:type="dxa"/>
          <w:trHeight w:val="2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6359" w:rsidRPr="00816359" w:rsidTr="00FC172E">
        <w:trPr>
          <w:trHeight w:val="204"/>
        </w:trPr>
        <w:tc>
          <w:tcPr>
            <w:tcW w:w="94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b/>
                <w:bCs/>
                <w:color w:val="000000"/>
              </w:rPr>
              <w:t xml:space="preserve">                                                                      Физическое развитие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6359" w:rsidRPr="00816359" w:rsidTr="00FC172E">
        <w:trPr>
          <w:gridAfter w:val="1"/>
          <w:wAfter w:w="3650" w:type="dxa"/>
          <w:trHeight w:val="816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Физическое развитие в помещении</w:t>
            </w:r>
          </w:p>
        </w:tc>
        <w:tc>
          <w:tcPr>
            <w:tcW w:w="2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3 раза в неделю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3 раза в неделю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3 раза в неделю</w:t>
            </w:r>
          </w:p>
        </w:tc>
      </w:tr>
      <w:tr w:rsidR="00816359" w:rsidRPr="00816359" w:rsidTr="00FC172E">
        <w:trPr>
          <w:gridAfter w:val="1"/>
          <w:wAfter w:w="3650" w:type="dxa"/>
          <w:trHeight w:val="941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Физическое развитие</w:t>
            </w:r>
          </w:p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на воздухе</w:t>
            </w:r>
          </w:p>
        </w:tc>
        <w:tc>
          <w:tcPr>
            <w:tcW w:w="2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D469EA" w:rsidP="00816359">
            <w:pPr>
              <w:overflowPunct/>
              <w:rPr>
                <w:rFonts w:ascii="Arial" w:hAnsi="Arial" w:cs="Arial"/>
                <w:color w:val="666666"/>
              </w:rPr>
            </w:pPr>
            <w:r w:rsidRPr="00816359">
              <w:rPr>
                <w:color w:val="000000"/>
              </w:rPr>
              <w:t>1 раз в неделю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 раз в неделю</w:t>
            </w:r>
            <w:r w:rsidR="00816359" w:rsidRPr="00816359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 раз в неделю</w:t>
            </w:r>
          </w:p>
        </w:tc>
      </w:tr>
      <w:tr w:rsidR="00816359" w:rsidRPr="00816359" w:rsidTr="00FC172E">
        <w:trPr>
          <w:trHeight w:val="336"/>
        </w:trPr>
        <w:tc>
          <w:tcPr>
            <w:tcW w:w="94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b/>
                <w:bCs/>
                <w:color w:val="000000"/>
              </w:rPr>
              <w:t xml:space="preserve">                                                                       Познавательное развитие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6359" w:rsidRPr="00816359" w:rsidTr="00FC172E">
        <w:trPr>
          <w:gridAfter w:val="1"/>
          <w:wAfter w:w="3650" w:type="dxa"/>
          <w:trHeight w:val="1739"/>
        </w:trPr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Познавательное развитие.</w:t>
            </w:r>
          </w:p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Формирование элементарных математических представлений.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 раз в неделю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 раз в неделю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 раз в неделю</w:t>
            </w:r>
          </w:p>
        </w:tc>
      </w:tr>
      <w:tr w:rsidR="00816359" w:rsidRPr="00816359" w:rsidTr="00FC172E">
        <w:trPr>
          <w:gridAfter w:val="1"/>
          <w:wAfter w:w="3650" w:type="dxa"/>
          <w:trHeight w:val="710"/>
        </w:trPr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Познавательное развитие.</w:t>
            </w:r>
          </w:p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Формирование целостной картины мира, расширение кругозора. Развитие познавательно-исследовательской деятельности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D469EA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 раз в неделю</w:t>
            </w:r>
          </w:p>
          <w:p w:rsidR="00D469EA" w:rsidRDefault="00D469EA" w:rsidP="00D469EA">
            <w:pPr>
              <w:overflowPunct/>
              <w:jc w:val="center"/>
              <w:rPr>
                <w:color w:val="000000"/>
              </w:rPr>
            </w:pPr>
          </w:p>
          <w:p w:rsidR="00816359" w:rsidRPr="00816359" w:rsidRDefault="00D469EA" w:rsidP="00D469EA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 раз в неделю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D469EA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 раз в неделю</w:t>
            </w:r>
          </w:p>
          <w:p w:rsidR="00D469EA" w:rsidRDefault="00D469EA" w:rsidP="00D469EA">
            <w:pPr>
              <w:overflowPunct/>
              <w:jc w:val="center"/>
              <w:rPr>
                <w:color w:val="000000"/>
              </w:rPr>
            </w:pPr>
          </w:p>
          <w:p w:rsidR="00816359" w:rsidRPr="00816359" w:rsidRDefault="00D469EA" w:rsidP="00D469EA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 раз в неделю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D469EA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 раз в неделю</w:t>
            </w:r>
          </w:p>
          <w:p w:rsidR="00D469EA" w:rsidRDefault="00D469EA" w:rsidP="00D469EA">
            <w:pPr>
              <w:overflowPunct/>
              <w:jc w:val="center"/>
              <w:rPr>
                <w:color w:val="000000"/>
              </w:rPr>
            </w:pPr>
          </w:p>
          <w:p w:rsidR="00816359" w:rsidRPr="00816359" w:rsidRDefault="00816359" w:rsidP="00D469EA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 раз в неделю</w:t>
            </w:r>
          </w:p>
        </w:tc>
      </w:tr>
      <w:tr w:rsidR="00816359" w:rsidRPr="00816359" w:rsidTr="00FC172E">
        <w:trPr>
          <w:trHeight w:val="316"/>
        </w:trPr>
        <w:tc>
          <w:tcPr>
            <w:tcW w:w="94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b/>
                <w:bCs/>
                <w:color w:val="000000"/>
              </w:rPr>
              <w:t xml:space="preserve">                                                                               Речевое развитие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816359" w:rsidRPr="00816359" w:rsidRDefault="00816359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469EA" w:rsidRPr="00816359" w:rsidTr="00FC172E">
        <w:trPr>
          <w:gridAfter w:val="1"/>
          <w:wAfter w:w="3650" w:type="dxa"/>
          <w:trHeight w:val="834"/>
        </w:trPr>
        <w:tc>
          <w:tcPr>
            <w:tcW w:w="2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Речевое развитие</w:t>
            </w:r>
          </w:p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Подготовка к обучению грамоте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 раз в неделю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C72800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 раз в неделю</w:t>
            </w:r>
          </w:p>
          <w:p w:rsidR="00D469EA" w:rsidRDefault="00D469EA" w:rsidP="00C72800">
            <w:pPr>
              <w:overflowPunct/>
              <w:jc w:val="center"/>
              <w:rPr>
                <w:color w:val="000000"/>
              </w:rPr>
            </w:pPr>
          </w:p>
          <w:p w:rsidR="00D469EA" w:rsidRPr="00816359" w:rsidRDefault="00D469EA" w:rsidP="00C72800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 раз в неделю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C72800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 раз в неделю</w:t>
            </w:r>
          </w:p>
          <w:p w:rsidR="00D469EA" w:rsidRDefault="00D469EA" w:rsidP="00C72800">
            <w:pPr>
              <w:overflowPunct/>
              <w:jc w:val="center"/>
              <w:rPr>
                <w:color w:val="000000"/>
              </w:rPr>
            </w:pPr>
          </w:p>
          <w:p w:rsidR="00D469EA" w:rsidRPr="00816359" w:rsidRDefault="00D469EA" w:rsidP="00C72800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 раз в неделю</w:t>
            </w:r>
          </w:p>
        </w:tc>
      </w:tr>
      <w:tr w:rsidR="00D469EA" w:rsidRPr="00816359" w:rsidTr="00FC172E">
        <w:trPr>
          <w:trHeight w:val="276"/>
        </w:trPr>
        <w:tc>
          <w:tcPr>
            <w:tcW w:w="94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b/>
                <w:bCs/>
                <w:color w:val="000000"/>
              </w:rPr>
              <w:t xml:space="preserve">                                                        Художественно-эстетическое развитие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  - Рисование</w:t>
            </w:r>
          </w:p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 xml:space="preserve">  -  Лепка</w:t>
            </w:r>
          </w:p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 xml:space="preserve">  -  Аппликация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1раз в неделю</w:t>
            </w:r>
          </w:p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1раз в две недели</w:t>
            </w:r>
          </w:p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1раз в две недели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 раз в неделю</w:t>
            </w:r>
          </w:p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1раз в две недели</w:t>
            </w:r>
          </w:p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1раз в две недели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D469EA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 раз в неделю</w:t>
            </w:r>
          </w:p>
          <w:p w:rsidR="00D469EA" w:rsidRPr="00816359" w:rsidRDefault="00D469EA" w:rsidP="00D469EA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1раз в две недели</w:t>
            </w:r>
          </w:p>
          <w:p w:rsidR="00D469EA" w:rsidRPr="00816359" w:rsidRDefault="00D469EA" w:rsidP="00D469EA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1раз в две недели</w:t>
            </w:r>
          </w:p>
        </w:tc>
      </w:tr>
      <w:tr w:rsidR="00D469EA" w:rsidRPr="00816359" w:rsidTr="00FC172E">
        <w:trPr>
          <w:gridAfter w:val="1"/>
          <w:wAfter w:w="3650" w:type="dxa"/>
          <w:trHeight w:val="679"/>
        </w:trPr>
        <w:tc>
          <w:tcPr>
            <w:tcW w:w="2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Музыкальное развитие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  <w:r w:rsidRPr="00816359">
              <w:rPr>
                <w:color w:val="000000"/>
              </w:rPr>
              <w:t xml:space="preserve"> раза в неделю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  <w:r w:rsidRPr="00816359">
              <w:rPr>
                <w:color w:val="000000"/>
              </w:rPr>
              <w:t xml:space="preserve"> раза в неделю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  <w:r w:rsidRPr="00816359">
              <w:rPr>
                <w:color w:val="000000"/>
              </w:rPr>
              <w:t xml:space="preserve"> раза в неделю</w:t>
            </w:r>
          </w:p>
        </w:tc>
      </w:tr>
      <w:tr w:rsidR="00D469EA" w:rsidRPr="00816359" w:rsidTr="00FC172E">
        <w:trPr>
          <w:gridAfter w:val="1"/>
          <w:wAfter w:w="3650" w:type="dxa"/>
          <w:trHeight w:val="216"/>
        </w:trPr>
        <w:tc>
          <w:tcPr>
            <w:tcW w:w="2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Длительность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15 мин.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20 мин.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20-25 мин</w:t>
            </w:r>
          </w:p>
        </w:tc>
        <w:bookmarkStart w:id="0" w:name="_GoBack"/>
        <w:bookmarkEnd w:id="0"/>
      </w:tr>
      <w:tr w:rsidR="00D469EA" w:rsidRPr="00816359" w:rsidTr="00FC172E">
        <w:trPr>
          <w:gridAfter w:val="1"/>
          <w:wAfter w:w="3650" w:type="dxa"/>
          <w:trHeight w:val="348"/>
        </w:trPr>
        <w:tc>
          <w:tcPr>
            <w:tcW w:w="2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Количество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13</w:t>
            </w: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color w:val="000000"/>
              </w:rPr>
            </w:pPr>
            <w:r w:rsidRPr="00816359">
              <w:rPr>
                <w:color w:val="000000"/>
              </w:rPr>
              <w:t>Максимально допустимый объем недельной образовательной нагрузки</w:t>
            </w:r>
          </w:p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2ч 45 мин 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3 часа 20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5 часов 30 мин</w:t>
            </w:r>
          </w:p>
        </w:tc>
      </w:tr>
      <w:tr w:rsidR="00D469EA" w:rsidRPr="00816359" w:rsidTr="00FC172E">
        <w:trPr>
          <w:trHeight w:val="286"/>
        </w:trPr>
        <w:tc>
          <w:tcPr>
            <w:tcW w:w="94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b/>
                <w:bCs/>
                <w:color w:val="000000"/>
              </w:rPr>
              <w:lastRenderedPageBreak/>
              <w:t xml:space="preserve">                          Образовательная деятельность в ходе режимных моментов.</w:t>
            </w:r>
          </w:p>
        </w:tc>
        <w:tc>
          <w:tcPr>
            <w:tcW w:w="3650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469EA" w:rsidRPr="00816359" w:rsidTr="00FC172E">
        <w:trPr>
          <w:trHeight w:val="364"/>
        </w:trPr>
        <w:tc>
          <w:tcPr>
            <w:tcW w:w="94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Общение</w:t>
            </w: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Беседы и разговоры с детьми по их интересам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Чтение художественной литературы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 СОД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 СОД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 СОД</w:t>
            </w:r>
          </w:p>
        </w:tc>
      </w:tr>
      <w:tr w:rsidR="00D469EA" w:rsidRPr="00816359" w:rsidTr="00FC172E">
        <w:trPr>
          <w:trHeight w:val="160"/>
        </w:trPr>
        <w:tc>
          <w:tcPr>
            <w:tcW w:w="94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spacing w:line="160" w:lineRule="atLeast"/>
              <w:rPr>
                <w:b/>
                <w:bCs/>
                <w:i/>
                <w:iCs/>
                <w:color w:val="000000"/>
              </w:rPr>
            </w:pPr>
            <w:r w:rsidRPr="00816359">
              <w:rPr>
                <w:b/>
                <w:bCs/>
                <w:i/>
                <w:iCs/>
                <w:color w:val="000000"/>
              </w:rPr>
              <w:t xml:space="preserve">                          Игровая деятельность, включая сюжетно-ролевую игру </w:t>
            </w:r>
          </w:p>
          <w:p w:rsidR="00D469EA" w:rsidRPr="00816359" w:rsidRDefault="00D469EA" w:rsidP="00816359">
            <w:pPr>
              <w:overflowPunct/>
              <w:spacing w:line="160" w:lineRule="atLeast"/>
              <w:rPr>
                <w:b/>
                <w:bCs/>
                <w:i/>
                <w:iCs/>
                <w:color w:val="000000"/>
              </w:rPr>
            </w:pPr>
            <w:r w:rsidRPr="00816359">
              <w:rPr>
                <w:b/>
                <w:bCs/>
                <w:i/>
                <w:iCs/>
                <w:color w:val="000000"/>
              </w:rPr>
              <w:t xml:space="preserve">                                                    с правилами и другие виды игр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469EA" w:rsidRPr="00816359" w:rsidRDefault="00D469EA" w:rsidP="00816359">
            <w:pPr>
              <w:overflowPunct/>
              <w:spacing w:after="200" w:line="276" w:lineRule="auto"/>
              <w:rPr>
                <w:b/>
                <w:bCs/>
                <w:i/>
                <w:iCs/>
                <w:color w:val="000000"/>
              </w:rPr>
            </w:pPr>
          </w:p>
          <w:p w:rsidR="00D469EA" w:rsidRPr="00816359" w:rsidRDefault="00D469EA" w:rsidP="00816359">
            <w:pPr>
              <w:overflowPunct/>
              <w:spacing w:line="160" w:lineRule="atLeast"/>
              <w:rPr>
                <w:b/>
                <w:bCs/>
                <w:i/>
                <w:iCs/>
                <w:color w:val="000000"/>
              </w:rPr>
            </w:pP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gramStart"/>
            <w:r w:rsidRPr="00816359">
              <w:rPr>
                <w:color w:val="000000"/>
              </w:rPr>
              <w:t>Совместная игра воспитателя и детей (сюжетно-ролевая, режиссерская, игра-драматизация, строительно-конструктивные игры</w:t>
            </w:r>
            <w:proofErr w:type="gramEnd"/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2 раза в неделю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2 раза в неделю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2 раза в неделю</w:t>
            </w: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Детская студия (театрализованные игры)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1 раз в 2 недели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1 раз в 2 недели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1 раз в 2 недели</w:t>
            </w: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Досуг здоровья и подвижных игр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1 раз в 2 недели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1 раз в 2 недели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1 раз в 2 недели</w:t>
            </w: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Подвижные игры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ежедневно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ежедневно</w:t>
            </w:r>
          </w:p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ежедневно</w:t>
            </w: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Комплексы закаливающих процедур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ежедневно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ежедневно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ежедневно</w:t>
            </w: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lastRenderedPageBreak/>
              <w:t>Утренняя гимнастика</w:t>
            </w:r>
          </w:p>
        </w:tc>
        <w:tc>
          <w:tcPr>
            <w:tcW w:w="2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ежедневно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ежедневно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ежедневно</w:t>
            </w:r>
          </w:p>
        </w:tc>
      </w:tr>
      <w:tr w:rsidR="00D469EA" w:rsidRPr="00816359" w:rsidTr="00FC172E">
        <w:trPr>
          <w:trHeight w:val="134"/>
        </w:trPr>
        <w:tc>
          <w:tcPr>
            <w:tcW w:w="94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spacing w:line="134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b/>
                <w:bCs/>
                <w:i/>
                <w:iCs/>
                <w:color w:val="000000"/>
              </w:rPr>
              <w:t xml:space="preserve">                                Познавательная и исследовательская деятельность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469EA" w:rsidRPr="00816359" w:rsidRDefault="00D469EA" w:rsidP="00816359">
            <w:pPr>
              <w:overflowPunct/>
              <w:spacing w:line="134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Опыты, эксперименты, наблюдения (в том числе, экологической направленности)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1 раз в 2 недели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1 раз в 2 недели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1 раз в 2 недели</w:t>
            </w: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Наблюдения за природой (на прогулке)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</w:tr>
      <w:tr w:rsidR="00D469EA" w:rsidRPr="00816359" w:rsidTr="00FC172E">
        <w:trPr>
          <w:trHeight w:val="304"/>
        </w:trPr>
        <w:tc>
          <w:tcPr>
            <w:tcW w:w="94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rPr>
                <w:b/>
                <w:bCs/>
                <w:i/>
                <w:iCs/>
                <w:color w:val="000000"/>
              </w:rPr>
            </w:pPr>
            <w:r w:rsidRPr="00816359">
              <w:rPr>
                <w:b/>
                <w:bCs/>
                <w:i/>
                <w:iCs/>
                <w:color w:val="000000"/>
              </w:rPr>
              <w:t xml:space="preserve">                                   Формы творческой активности, обеспечивающей </w:t>
            </w:r>
          </w:p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b/>
                <w:bCs/>
                <w:i/>
                <w:iCs/>
                <w:color w:val="000000"/>
              </w:rPr>
              <w:t xml:space="preserve">                                       художественно-эстетическое развитие детей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Музыкально-театральная гостиная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1 раз в 2 недели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1 раз в 2 недели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1 раз в 2 недели</w:t>
            </w:r>
          </w:p>
        </w:tc>
      </w:tr>
      <w:tr w:rsidR="00D469EA" w:rsidRPr="00816359" w:rsidTr="00FC172E">
        <w:trPr>
          <w:gridAfter w:val="1"/>
          <w:wAfter w:w="3650" w:type="dxa"/>
          <w:trHeight w:val="276"/>
        </w:trPr>
        <w:tc>
          <w:tcPr>
            <w:tcW w:w="2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1 раз в неделю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1 раз в неделю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1 раз в неделю</w:t>
            </w: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Чтение литературных произведений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</w:tr>
      <w:tr w:rsidR="00D469EA" w:rsidRPr="00816359" w:rsidTr="00FC172E">
        <w:trPr>
          <w:trHeight w:val="166"/>
        </w:trPr>
        <w:tc>
          <w:tcPr>
            <w:tcW w:w="94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spacing w:line="166" w:lineRule="atLeast"/>
              <w:ind w:right="-108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b/>
                <w:bCs/>
                <w:i/>
                <w:iCs/>
                <w:color w:val="000000"/>
              </w:rPr>
              <w:t xml:space="preserve">                                     Самообслуживание и элементарный бытовой труд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469EA" w:rsidRPr="00816359" w:rsidRDefault="00D469EA" w:rsidP="00816359">
            <w:pPr>
              <w:overflowPunct/>
              <w:spacing w:line="166" w:lineRule="atLeast"/>
              <w:ind w:right="-10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Самообслуживание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</w:tr>
      <w:tr w:rsidR="00D469EA" w:rsidRPr="00816359" w:rsidTr="00FC172E">
        <w:trPr>
          <w:gridAfter w:val="1"/>
          <w:wAfter w:w="3650" w:type="dxa"/>
          <w:trHeight w:val="276"/>
        </w:trPr>
        <w:tc>
          <w:tcPr>
            <w:tcW w:w="2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Трудовые поручения (индивидуально и подгруппами)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ежедневно</w:t>
            </w: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Трудовые поручения (общий и совместный труд)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1 раз в неделю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1 раз в неделю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i/>
                <w:iCs/>
                <w:color w:val="000000"/>
              </w:rPr>
              <w:t>1 раз в 2 недели</w:t>
            </w:r>
          </w:p>
        </w:tc>
      </w:tr>
      <w:tr w:rsidR="00D469EA" w:rsidRPr="00816359" w:rsidTr="00FC172E">
        <w:trPr>
          <w:trHeight w:val="166"/>
        </w:trPr>
        <w:tc>
          <w:tcPr>
            <w:tcW w:w="94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EA" w:rsidRPr="00816359" w:rsidRDefault="00D469EA" w:rsidP="00816359">
            <w:pPr>
              <w:overflowPunct/>
              <w:spacing w:line="166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b/>
                <w:bCs/>
                <w:color w:val="000000"/>
              </w:rPr>
              <w:t xml:space="preserve">                       Самостоятельная деятельность детей в режимных моментах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9EA" w:rsidRPr="00816359" w:rsidRDefault="00D469EA" w:rsidP="00816359">
            <w:pPr>
              <w:overflowPunct/>
              <w:spacing w:line="166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469EA" w:rsidRPr="00816359" w:rsidTr="00FC172E">
        <w:trPr>
          <w:gridAfter w:val="1"/>
          <w:wAfter w:w="3650" w:type="dxa"/>
          <w:trHeight w:val="1694"/>
        </w:trPr>
        <w:tc>
          <w:tcPr>
            <w:tcW w:w="2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От 10 до 50 мин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От 10 до 50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От 10 до 50 мин</w:t>
            </w:r>
          </w:p>
        </w:tc>
      </w:tr>
      <w:tr w:rsidR="00D469EA" w:rsidRPr="00816359" w:rsidTr="00FC172E">
        <w:trPr>
          <w:gridAfter w:val="1"/>
          <w:wAfter w:w="3650" w:type="dxa"/>
          <w:trHeight w:val="1662"/>
        </w:trPr>
        <w:tc>
          <w:tcPr>
            <w:tcW w:w="2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Самостоятельные игры в 1-й половине дня (до ООД)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20 мин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15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15 мин</w:t>
            </w:r>
          </w:p>
        </w:tc>
      </w:tr>
      <w:tr w:rsidR="00D469EA" w:rsidRPr="00816359" w:rsidTr="00FC172E">
        <w:trPr>
          <w:gridAfter w:val="1"/>
          <w:wAfter w:w="3650" w:type="dxa"/>
          <w:trHeight w:val="1968"/>
        </w:trPr>
        <w:tc>
          <w:tcPr>
            <w:tcW w:w="2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lastRenderedPageBreak/>
              <w:t>Подготовка к прогулке, самостоятельная деятельность на прогулке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От 60 мин до 1ч.30 мин.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От 60 мин до 1ч.30 мин.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От 60 мин до 1ч.40 мин.</w:t>
            </w: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40 мин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30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30 мин</w:t>
            </w: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От 40 мин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От 40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От 40 мин</w:t>
            </w:r>
          </w:p>
        </w:tc>
      </w:tr>
      <w:tr w:rsidR="00D469EA" w:rsidRPr="00816359" w:rsidTr="00FC172E">
        <w:trPr>
          <w:gridAfter w:val="1"/>
          <w:wAfter w:w="3650" w:type="dxa"/>
          <w:trHeight w:val="710"/>
        </w:trPr>
        <w:tc>
          <w:tcPr>
            <w:tcW w:w="2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Игры перед уходом домой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От 15 мин до 50 мин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От 15 мин до 50 мин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EA" w:rsidRPr="00816359" w:rsidRDefault="00D469EA" w:rsidP="00816359">
            <w:pPr>
              <w:overflowPunct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16359">
              <w:rPr>
                <w:color w:val="000000"/>
              </w:rPr>
              <w:t>От 15 мин до 50 мин</w:t>
            </w:r>
          </w:p>
        </w:tc>
      </w:tr>
    </w:tbl>
    <w:p w:rsidR="00816359" w:rsidRPr="00816359" w:rsidRDefault="00816359" w:rsidP="00816359">
      <w:pPr>
        <w:overflowPunct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5C3D" w:rsidRDefault="00725C3D"/>
    <w:sectPr w:rsidR="0072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59"/>
    <w:rsid w:val="00676A19"/>
    <w:rsid w:val="00725C3D"/>
    <w:rsid w:val="00816359"/>
    <w:rsid w:val="00D4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9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9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cp:lastPrinted>2021-04-07T15:46:00Z</cp:lastPrinted>
  <dcterms:created xsi:type="dcterms:W3CDTF">2021-04-07T15:45:00Z</dcterms:created>
  <dcterms:modified xsi:type="dcterms:W3CDTF">2021-04-08T15:22:00Z</dcterms:modified>
</cp:coreProperties>
</file>